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55942CD2" w14:textId="3B723D06" w:rsidR="000D3CAC" w:rsidRPr="00CF11BF" w:rsidRDefault="000D3CAC" w:rsidP="000D3CAC">
            <w:pPr>
              <w:spacing w:before="56" w:line="276" w:lineRule="auto"/>
              <w:ind w:left="851" w:right="921" w:hanging="1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OGGETTO: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Piano nazionale di ripresa e resilienza, Missione 4 – Istruzione e ricerca – Componente 1 –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Potenziamento dell’offerta dei servizi di istruzione: dagli asili nido alle università – Investimento 2.1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“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Didattica digitale integrata e formazione alla transizione digitale per il personale scolastico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”, finanziato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 xml:space="preserve">dall’Unione europea – 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 xml:space="preserve">Next Generation EU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– “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Formazione del personale scolastico per la transizione</w:t>
            </w:r>
            <w:r w:rsidRPr="00CF11BF">
              <w:rPr>
                <w:rFonts w:ascii="Verdana" w:hAnsi="Verdana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digitale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”.</w:t>
            </w:r>
          </w:p>
          <w:p w14:paraId="30885CBE" w14:textId="77777777" w:rsidR="000D3CAC" w:rsidRPr="00CF11BF" w:rsidRDefault="000D3CAC" w:rsidP="000D3CAC">
            <w:pPr>
              <w:pStyle w:val="Corpotesto"/>
              <w:spacing w:before="5"/>
              <w:ind w:left="851" w:right="921" w:hanging="18"/>
              <w:rPr>
                <w:rFonts w:ascii="Verdana" w:hAnsi="Verdana"/>
                <w:b/>
                <w:sz w:val="20"/>
                <w:szCs w:val="20"/>
              </w:rPr>
            </w:pPr>
          </w:p>
          <w:p w14:paraId="7A5AA070" w14:textId="77777777" w:rsidR="000D3CAC" w:rsidRPr="000D3CAC" w:rsidRDefault="000D3CAC" w:rsidP="000D3CAC">
            <w:pPr>
              <w:pStyle w:val="Titolo1"/>
              <w:spacing w:line="292" w:lineRule="auto"/>
              <w:ind w:left="851" w:right="921" w:hanging="18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Formazione del personale scolastico per la transizione digitale</w:t>
            </w:r>
            <w:r w:rsidRPr="000D3CAC">
              <w:rPr>
                <w:rFonts w:ascii="Verdana" w:hAnsi="Verdana"/>
                <w:b/>
                <w:bCs/>
                <w:color w:val="auto"/>
                <w:spacing w:val="-47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(D.M. n.</w:t>
            </w:r>
            <w:r w:rsidRPr="000D3CAC">
              <w:rPr>
                <w:rFonts w:ascii="Verdana" w:hAnsi="Verdana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66/2023)</w:t>
            </w:r>
          </w:p>
          <w:p w14:paraId="01C9EA78" w14:textId="77777777" w:rsidR="000D3CAC" w:rsidRPr="000D3CAC" w:rsidRDefault="000D3CAC" w:rsidP="000D3CAC">
            <w:pPr>
              <w:ind w:left="851" w:right="921" w:hanging="18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34A1C9" w14:textId="77777777" w:rsidR="000D3CAC" w:rsidRPr="000D3CAC" w:rsidRDefault="000D3CAC" w:rsidP="000D3CAC">
            <w:pPr>
              <w:ind w:left="851" w:right="921" w:hanging="1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3CAC">
              <w:rPr>
                <w:rFonts w:ascii="Verdana" w:hAnsi="Verdana"/>
                <w:sz w:val="20"/>
                <w:szCs w:val="20"/>
              </w:rPr>
              <w:t>Titolo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del</w:t>
            </w:r>
            <w:r w:rsidRPr="000D3CA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Progetto:</w:t>
            </w:r>
            <w:r w:rsidRPr="000D3CA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Lo sviluppo delle professionalità nell’era digitale</w:t>
            </w:r>
          </w:p>
          <w:p w14:paraId="102F6B99" w14:textId="77777777" w:rsidR="000D3CAC" w:rsidRPr="000D3CAC" w:rsidRDefault="000D3CAC" w:rsidP="000D3CAC">
            <w:pPr>
              <w:spacing w:before="2" w:line="243" w:lineRule="exact"/>
              <w:ind w:left="851" w:right="92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3CAC">
              <w:rPr>
                <w:rFonts w:ascii="Verdana" w:hAnsi="Verdana"/>
                <w:sz w:val="20"/>
                <w:szCs w:val="20"/>
              </w:rPr>
              <w:t>Codice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Progetto: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z w:val="20"/>
                <w:szCs w:val="20"/>
              </w:rPr>
              <w:t>M4C1I2.1-2023-1222-P-42251</w:t>
            </w:r>
          </w:p>
          <w:p w14:paraId="4E2F7933" w14:textId="5211E94F" w:rsidR="008915EE" w:rsidRPr="000D3CAC" w:rsidRDefault="000D3CAC" w:rsidP="000D3CAC">
            <w:pPr>
              <w:pStyle w:val="Corpotesto"/>
              <w:ind w:left="851" w:right="92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3CAC">
              <w:rPr>
                <w:rFonts w:ascii="Verdana" w:hAnsi="Verdana"/>
                <w:w w:val="95"/>
                <w:sz w:val="20"/>
                <w:szCs w:val="20"/>
              </w:rPr>
              <w:t>CUP:</w:t>
            </w:r>
            <w:r w:rsidRPr="000D3CAC">
              <w:rPr>
                <w:rFonts w:ascii="Verdana" w:hAnsi="Verdana"/>
                <w:spacing w:val="40"/>
                <w:w w:val="95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z w:val="20"/>
                <w:szCs w:val="20"/>
              </w:rPr>
              <w:t>G14D23006270006</w:t>
            </w:r>
          </w:p>
          <w:p w14:paraId="0FFB9015" w14:textId="77777777" w:rsidR="008915EE" w:rsidRPr="0079066F" w:rsidRDefault="008915EE" w:rsidP="000D3CAC">
            <w:pPr>
              <w:ind w:right="1008"/>
              <w:jc w:val="both"/>
              <w:rPr>
                <w:b/>
                <w:bCs/>
              </w:rPr>
            </w:pPr>
          </w:p>
        </w:tc>
      </w:tr>
    </w:tbl>
    <w:p w14:paraId="0E11EC48" w14:textId="2829B3BF" w:rsid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DF5DD00" w14:textId="77777777" w:rsidR="00A26A52" w:rsidRDefault="00A26A52" w:rsidP="00A26A52">
      <w:pPr>
        <w:ind w:left="833" w:right="1008"/>
        <w:jc w:val="both"/>
        <w:rPr>
          <w:rFonts w:ascii="Verdana" w:hAnsi="Verdana"/>
          <w:b/>
          <w:sz w:val="20"/>
          <w:szCs w:val="20"/>
        </w:rPr>
      </w:pPr>
    </w:p>
    <w:p w14:paraId="2DF6C865" w14:textId="0DE038F6" w:rsidR="00A26A52" w:rsidRDefault="00A26A52" w:rsidP="00A26A52">
      <w:pPr>
        <w:ind w:left="833" w:right="1008"/>
        <w:jc w:val="both"/>
        <w:rPr>
          <w:rFonts w:ascii="Verdana" w:hAnsi="Verdana"/>
          <w:b/>
          <w:sz w:val="20"/>
          <w:szCs w:val="20"/>
        </w:rPr>
      </w:pPr>
      <w:r w:rsidRPr="00E17BC7">
        <w:rPr>
          <w:rFonts w:ascii="Verdana" w:hAnsi="Verdana"/>
          <w:b/>
          <w:sz w:val="20"/>
          <w:szCs w:val="20"/>
        </w:rPr>
        <w:t>Avviso di selezione interna</w:t>
      </w:r>
      <w:r>
        <w:rPr>
          <w:rFonts w:ascii="Verdana" w:hAnsi="Verdana"/>
          <w:b/>
          <w:sz w:val="20"/>
          <w:szCs w:val="20"/>
        </w:rPr>
        <w:t xml:space="preserve"> all’IIS Galilei/interna alle altre Amministrazioni Scolastiche/PA/esterna </w:t>
      </w:r>
      <w:r w:rsidRPr="00E17BC7">
        <w:rPr>
          <w:rFonts w:ascii="Verdana" w:hAnsi="Verdana"/>
          <w:b/>
          <w:sz w:val="20"/>
          <w:szCs w:val="20"/>
        </w:rPr>
        <w:t>per il conferimento di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6F728AD4" w14:textId="77777777" w:rsidR="00A26A52" w:rsidRDefault="00A26A52" w:rsidP="00A26A52">
      <w:pPr>
        <w:ind w:left="833" w:right="1008"/>
        <w:jc w:val="both"/>
        <w:rPr>
          <w:rFonts w:ascii="Verdana" w:hAnsi="Verdana"/>
          <w:b/>
          <w:sz w:val="20"/>
          <w:szCs w:val="20"/>
        </w:rPr>
      </w:pPr>
    </w:p>
    <w:p w14:paraId="1844D371" w14:textId="77777777" w:rsidR="00A26A52" w:rsidRPr="00A26A52" w:rsidRDefault="00A26A52" w:rsidP="00A26A52">
      <w:pPr>
        <w:pStyle w:val="Titolo2"/>
        <w:numPr>
          <w:ilvl w:val="0"/>
          <w:numId w:val="18"/>
        </w:numPr>
        <w:tabs>
          <w:tab w:val="num" w:pos="360"/>
        </w:tabs>
        <w:spacing w:line="278" w:lineRule="auto"/>
        <w:ind w:left="851" w:right="837" w:firstLine="0"/>
        <w:jc w:val="both"/>
        <w:rPr>
          <w:b w:val="0"/>
          <w:bCs w:val="0"/>
          <w:iCs/>
        </w:rPr>
      </w:pPr>
      <w:r w:rsidRPr="00A26A52">
        <w:rPr>
          <w:b w:val="0"/>
          <w:bCs w:val="0"/>
        </w:rPr>
        <w:t xml:space="preserve">N. 9 incarichi individuali aventi ad oggetto: </w:t>
      </w:r>
      <w:r w:rsidRPr="00A26A52">
        <w:rPr>
          <w:b w:val="0"/>
          <w:bCs w:val="0"/>
          <w:u w:val="single"/>
        </w:rPr>
        <w:t>Esperto</w:t>
      </w:r>
      <w:r w:rsidRPr="00A26A52">
        <w:rPr>
          <w:b w:val="0"/>
          <w:bCs w:val="0"/>
        </w:rPr>
        <w:t xml:space="preserve"> per la conduzione di </w:t>
      </w:r>
      <w:r w:rsidRPr="00A26A52">
        <w:rPr>
          <w:b w:val="0"/>
          <w:bCs w:val="0"/>
          <w:i/>
          <w:iCs/>
        </w:rPr>
        <w:t xml:space="preserve">Percorsi di formazione sulla transizione digitale </w:t>
      </w:r>
      <w:r w:rsidRPr="00A26A52">
        <w:rPr>
          <w:b w:val="0"/>
          <w:bCs w:val="0"/>
        </w:rPr>
        <w:t>nell’ambito del Progetto</w:t>
      </w:r>
      <w:r w:rsidRPr="00A26A52">
        <w:rPr>
          <w:b w:val="0"/>
          <w:bCs w:val="0"/>
          <w:i/>
          <w:iCs/>
        </w:rPr>
        <w:t xml:space="preserve"> “</w:t>
      </w:r>
      <w:r w:rsidRPr="00A26A52">
        <w:rPr>
          <w:b w:val="0"/>
          <w:bCs w:val="0"/>
          <w:iCs/>
        </w:rPr>
        <w:t>Formazione del personale scolastico per la transizione</w:t>
      </w:r>
      <w:r w:rsidRPr="00A26A52">
        <w:rPr>
          <w:b w:val="0"/>
          <w:bCs w:val="0"/>
          <w:iCs/>
          <w:spacing w:val="1"/>
        </w:rPr>
        <w:t xml:space="preserve"> </w:t>
      </w:r>
      <w:r w:rsidRPr="00A26A52">
        <w:rPr>
          <w:b w:val="0"/>
          <w:bCs w:val="0"/>
          <w:iCs/>
        </w:rPr>
        <w:t>digitale”;</w:t>
      </w:r>
    </w:p>
    <w:p w14:paraId="2370433C" w14:textId="77777777" w:rsidR="00A26A52" w:rsidRPr="005523E9" w:rsidRDefault="00A26A52" w:rsidP="00A26A52">
      <w:pPr>
        <w:pStyle w:val="Paragrafoelenco"/>
        <w:numPr>
          <w:ilvl w:val="0"/>
          <w:numId w:val="18"/>
        </w:numPr>
        <w:spacing w:before="119"/>
        <w:ind w:right="837" w:hanging="11"/>
        <w:jc w:val="both"/>
        <w:rPr>
          <w:rFonts w:ascii="Verdana" w:hAnsi="Verdana"/>
          <w:sz w:val="20"/>
          <w:szCs w:val="20"/>
        </w:rPr>
      </w:pPr>
      <w:r w:rsidRPr="0016343C">
        <w:rPr>
          <w:rFonts w:ascii="Verdana" w:hAnsi="Verdana"/>
          <w:sz w:val="20"/>
          <w:szCs w:val="20"/>
        </w:rPr>
        <w:t xml:space="preserve">N. </w:t>
      </w:r>
      <w:r>
        <w:rPr>
          <w:rFonts w:ascii="Verdana" w:hAnsi="Verdana"/>
          <w:sz w:val="20"/>
          <w:szCs w:val="20"/>
        </w:rPr>
        <w:t>9</w:t>
      </w:r>
      <w:r w:rsidRPr="0016343C">
        <w:rPr>
          <w:rFonts w:ascii="Verdana" w:hAnsi="Verdana"/>
          <w:sz w:val="20"/>
          <w:szCs w:val="20"/>
        </w:rPr>
        <w:t xml:space="preserve"> incarichi individuali aventi ad oggetto: </w:t>
      </w:r>
      <w:r w:rsidRPr="00F82EFD">
        <w:rPr>
          <w:rFonts w:ascii="Verdana" w:hAnsi="Verdana"/>
          <w:sz w:val="20"/>
          <w:szCs w:val="20"/>
          <w:u w:val="single"/>
        </w:rPr>
        <w:t>Tutor</w:t>
      </w:r>
      <w:r w:rsidRPr="0016343C">
        <w:rPr>
          <w:rFonts w:ascii="Verdana" w:hAnsi="Verdana"/>
          <w:sz w:val="20"/>
          <w:szCs w:val="20"/>
        </w:rPr>
        <w:t xml:space="preserve"> dei </w:t>
      </w:r>
      <w:r w:rsidRPr="00F82EFD">
        <w:rPr>
          <w:rFonts w:ascii="Verdana" w:hAnsi="Verdana"/>
          <w:i/>
          <w:iCs/>
          <w:sz w:val="20"/>
          <w:szCs w:val="20"/>
        </w:rPr>
        <w:t>Percorsi di formazione sulla transizione digitale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F82EFD">
        <w:rPr>
          <w:rFonts w:ascii="Verdana" w:hAnsi="Verdana"/>
          <w:sz w:val="20"/>
          <w:szCs w:val="20"/>
        </w:rPr>
        <w:t>nell’ambito del Progetto</w:t>
      </w:r>
      <w:r>
        <w:rPr>
          <w:rFonts w:ascii="Verdana" w:hAnsi="Verdana"/>
          <w:i/>
          <w:iCs/>
          <w:sz w:val="20"/>
          <w:szCs w:val="20"/>
        </w:rPr>
        <w:t xml:space="preserve"> “</w:t>
      </w:r>
      <w:r w:rsidRPr="0016343C">
        <w:rPr>
          <w:rFonts w:ascii="Verdana" w:hAnsi="Verdana"/>
          <w:bCs/>
          <w:iCs/>
          <w:sz w:val="20"/>
          <w:szCs w:val="20"/>
        </w:rPr>
        <w:t>Formazione del personale scolastico per la transizione</w:t>
      </w:r>
      <w:r w:rsidRPr="0016343C">
        <w:rPr>
          <w:rFonts w:ascii="Verdana" w:hAnsi="Verdana"/>
          <w:bCs/>
          <w:iCs/>
          <w:spacing w:val="1"/>
          <w:sz w:val="20"/>
          <w:szCs w:val="20"/>
        </w:rPr>
        <w:t xml:space="preserve"> </w:t>
      </w:r>
      <w:r w:rsidRPr="0016343C">
        <w:rPr>
          <w:rFonts w:ascii="Verdana" w:hAnsi="Verdana"/>
          <w:bCs/>
          <w:iCs/>
          <w:sz w:val="20"/>
          <w:szCs w:val="20"/>
        </w:rPr>
        <w:t>digitale”;</w:t>
      </w:r>
    </w:p>
    <w:p w14:paraId="24D01C95" w14:textId="77777777" w:rsidR="00A26A52" w:rsidRPr="00E17BC7" w:rsidRDefault="00A26A52" w:rsidP="00A26A52">
      <w:pPr>
        <w:ind w:right="1008"/>
        <w:jc w:val="both"/>
        <w:rPr>
          <w:rFonts w:ascii="Verdana" w:hAnsi="Verdana"/>
          <w:b/>
          <w:sz w:val="20"/>
          <w:szCs w:val="20"/>
        </w:rPr>
      </w:pPr>
    </w:p>
    <w:p w14:paraId="108E417C" w14:textId="77777777" w:rsidR="00A26A52" w:rsidRDefault="00A26A52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</w:p>
    <w:p w14:paraId="1D49A976" w14:textId="77777777" w:rsidR="00A26A52" w:rsidRDefault="00A26A52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spellStart"/>
      <w:proofErr w:type="gramStart"/>
      <w:r w:rsidRPr="00C37124">
        <w:rPr>
          <w:rFonts w:ascii="Verdana" w:hAnsi="Verdana"/>
          <w:w w:val="105"/>
          <w:sz w:val="20"/>
          <w:szCs w:val="20"/>
        </w:rPr>
        <w:t>a</w:t>
      </w:r>
      <w:proofErr w:type="spell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lastRenderedPageBreak/>
        <w:t>CHIEDE</w:t>
      </w:r>
    </w:p>
    <w:p w14:paraId="7869B62D" w14:textId="18F4012B" w:rsidR="00EE38B5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b/>
          <w:bCs/>
          <w:spacing w:val="-2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</w:t>
      </w:r>
      <w:r w:rsidR="00A26A52">
        <w:rPr>
          <w:rFonts w:ascii="Verdana" w:hAnsi="Verdana"/>
          <w:sz w:val="20"/>
          <w:szCs w:val="20"/>
        </w:rPr>
        <w:t xml:space="preserve">l seguente </w:t>
      </w:r>
      <w:r w:rsidRPr="00C37124">
        <w:rPr>
          <w:rFonts w:ascii="Verdana" w:hAnsi="Verdana"/>
          <w:sz w:val="20"/>
          <w:szCs w:val="20"/>
        </w:rPr>
        <w:t>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="00B93CE2">
        <w:rPr>
          <w:rFonts w:ascii="Verdana" w:hAnsi="Verdana"/>
          <w:spacing w:val="-5"/>
          <w:sz w:val="20"/>
          <w:szCs w:val="20"/>
        </w:rPr>
        <w:t xml:space="preserve">nell’ambito del progetto </w:t>
      </w:r>
      <w:r w:rsidR="00B93CE2" w:rsidRPr="00CF11BF">
        <w:rPr>
          <w:rFonts w:ascii="Verdana" w:hAnsi="Verdana"/>
          <w:b/>
          <w:bCs/>
          <w:spacing w:val="-2"/>
          <w:sz w:val="20"/>
          <w:szCs w:val="20"/>
        </w:rPr>
        <w:t>Lo sviluppo delle professionalità nell’era digitale</w:t>
      </w:r>
      <w:r w:rsidR="00A26A52">
        <w:rPr>
          <w:rFonts w:ascii="Verdana" w:hAnsi="Verdana"/>
          <w:b/>
          <w:bCs/>
          <w:spacing w:val="-2"/>
          <w:sz w:val="20"/>
          <w:szCs w:val="20"/>
        </w:rPr>
        <w:t>:</w:t>
      </w:r>
    </w:p>
    <w:p w14:paraId="47CE5CF9" w14:textId="77777777" w:rsidR="00A26A52" w:rsidRDefault="00A26A52" w:rsidP="00B02DEE">
      <w:pPr>
        <w:pStyle w:val="Corpotesto"/>
        <w:spacing w:before="205"/>
        <w:ind w:left="108"/>
        <w:jc w:val="both"/>
        <w:rPr>
          <w:rFonts w:ascii="Verdana" w:hAnsi="Verdana"/>
          <w:b/>
          <w:bCs/>
          <w:spacing w:val="-2"/>
          <w:sz w:val="20"/>
          <w:szCs w:val="20"/>
        </w:rPr>
      </w:pPr>
    </w:p>
    <w:p w14:paraId="6657A98C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Alla scoperta dell’intelligenza artificiale: opportunità per l’apprendimento </w:t>
      </w:r>
    </w:p>
    <w:p w14:paraId="2F78AFA7" w14:textId="03ED8B44" w:rsidR="00A26A52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03BF3D7B" w14:textId="616F97B8" w:rsidR="00A26A52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42C2CB86" w14:textId="77777777" w:rsidR="00A26A52" w:rsidRPr="00FF44F4" w:rsidRDefault="00A26A52" w:rsidP="00A26A52">
      <w:pPr>
        <w:pStyle w:val="Paragrafoelenco"/>
        <w:ind w:left="1913" w:right="1130"/>
        <w:jc w:val="both"/>
        <w:rPr>
          <w:rFonts w:ascii="Verdana" w:hAnsi="Verdana"/>
          <w:bCs/>
          <w:sz w:val="20"/>
          <w:szCs w:val="20"/>
        </w:rPr>
      </w:pPr>
    </w:p>
    <w:p w14:paraId="0106C590" w14:textId="37B12EDA" w:rsidR="00A26A52" w:rsidRP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Didattica digitale per l’inclusione </w:t>
      </w:r>
    </w:p>
    <w:p w14:paraId="7BD5DE8E" w14:textId="77777777" w:rsidR="00A26A52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56C7E519" w14:textId="77777777" w:rsidR="00A26A52" w:rsidRPr="00FF44F4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4D120589" w14:textId="77777777" w:rsidR="00A26A52" w:rsidRDefault="00A26A52" w:rsidP="00A26A52">
      <w:pPr>
        <w:pStyle w:val="Paragrafoelenco"/>
        <w:ind w:left="1193" w:right="1130"/>
        <w:jc w:val="both"/>
        <w:rPr>
          <w:rFonts w:ascii="Verdana" w:hAnsi="Verdana"/>
          <w:bCs/>
          <w:sz w:val="20"/>
          <w:szCs w:val="20"/>
        </w:rPr>
      </w:pPr>
    </w:p>
    <w:p w14:paraId="27F21DA3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Creazione di contenuti digitali </w:t>
      </w:r>
    </w:p>
    <w:p w14:paraId="58899CAD" w14:textId="77777777" w:rsidR="00A26A52" w:rsidRDefault="00A26A52" w:rsidP="00A26A52">
      <w:pPr>
        <w:pStyle w:val="Paragrafoelenco"/>
        <w:numPr>
          <w:ilvl w:val="0"/>
          <w:numId w:val="23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324C7FE0" w14:textId="77777777" w:rsidR="00A26A52" w:rsidRPr="00FF44F4" w:rsidRDefault="00A26A52" w:rsidP="00A26A52">
      <w:pPr>
        <w:pStyle w:val="Paragrafoelenco"/>
        <w:numPr>
          <w:ilvl w:val="0"/>
          <w:numId w:val="23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1A4D0635" w14:textId="77777777" w:rsidR="00A26A52" w:rsidRPr="00A26A52" w:rsidRDefault="00A26A52" w:rsidP="00A26A52">
      <w:pPr>
        <w:ind w:right="1130"/>
        <w:jc w:val="both"/>
        <w:rPr>
          <w:rFonts w:ascii="Verdana" w:hAnsi="Verdana"/>
          <w:bCs/>
          <w:sz w:val="20"/>
          <w:szCs w:val="20"/>
        </w:rPr>
      </w:pPr>
    </w:p>
    <w:p w14:paraId="32B4EF2B" w14:textId="245B310F" w:rsidR="00A26A52" w:rsidRP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Matematica e strumentali digitali </w:t>
      </w:r>
    </w:p>
    <w:p w14:paraId="6A1C6039" w14:textId="77777777" w:rsidR="00A26A52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5DA455DA" w14:textId="77777777" w:rsidR="00A26A52" w:rsidRPr="00FF44F4" w:rsidRDefault="00A26A52" w:rsidP="00A26A52">
      <w:pPr>
        <w:pStyle w:val="Paragrafoelenco"/>
        <w:numPr>
          <w:ilvl w:val="0"/>
          <w:numId w:val="20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525219CF" w14:textId="77777777" w:rsidR="00A26A52" w:rsidRDefault="00A26A52" w:rsidP="00A26A52">
      <w:pPr>
        <w:pStyle w:val="Paragrafoelenco"/>
        <w:ind w:left="1193" w:right="1130"/>
        <w:jc w:val="both"/>
        <w:rPr>
          <w:rFonts w:ascii="Verdana" w:hAnsi="Verdana"/>
          <w:bCs/>
          <w:sz w:val="20"/>
          <w:szCs w:val="20"/>
        </w:rPr>
      </w:pPr>
    </w:p>
    <w:p w14:paraId="3DCB3019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Fisica e strumenti digitali </w:t>
      </w:r>
    </w:p>
    <w:p w14:paraId="1C2C9384" w14:textId="77777777" w:rsidR="00A26A52" w:rsidRDefault="00A26A52" w:rsidP="00A26A52">
      <w:pPr>
        <w:pStyle w:val="Paragrafoelenco"/>
        <w:numPr>
          <w:ilvl w:val="0"/>
          <w:numId w:val="24"/>
        </w:numPr>
        <w:ind w:left="1985" w:right="1130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7523F4EF" w14:textId="77777777" w:rsidR="00A26A52" w:rsidRPr="00FF44F4" w:rsidRDefault="00A26A52" w:rsidP="00A26A52">
      <w:pPr>
        <w:pStyle w:val="Paragrafoelenco"/>
        <w:numPr>
          <w:ilvl w:val="0"/>
          <w:numId w:val="24"/>
        </w:numPr>
        <w:ind w:left="1985" w:right="1130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0467478B" w14:textId="77777777" w:rsidR="00A26A52" w:rsidRPr="00A26A52" w:rsidRDefault="00A26A52" w:rsidP="00A26A52">
      <w:pPr>
        <w:ind w:right="1130"/>
        <w:jc w:val="both"/>
        <w:rPr>
          <w:rFonts w:ascii="Verdana" w:hAnsi="Verdana"/>
          <w:bCs/>
          <w:sz w:val="20"/>
          <w:szCs w:val="20"/>
        </w:rPr>
      </w:pPr>
    </w:p>
    <w:p w14:paraId="3700FDE8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Scienze e strumenti digitali </w:t>
      </w:r>
    </w:p>
    <w:p w14:paraId="6BFBA028" w14:textId="77777777" w:rsidR="00A26A52" w:rsidRDefault="00A26A52" w:rsidP="00A26A52">
      <w:pPr>
        <w:pStyle w:val="Paragrafoelenco"/>
        <w:numPr>
          <w:ilvl w:val="0"/>
          <w:numId w:val="25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2F3C0B8E" w14:textId="77777777" w:rsidR="00A26A52" w:rsidRPr="00FF44F4" w:rsidRDefault="00A26A52" w:rsidP="00A26A52">
      <w:pPr>
        <w:pStyle w:val="Paragrafoelenco"/>
        <w:numPr>
          <w:ilvl w:val="0"/>
          <w:numId w:val="25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534722F9" w14:textId="77777777" w:rsidR="00A26A52" w:rsidRDefault="00A26A52" w:rsidP="00A26A52">
      <w:pPr>
        <w:pStyle w:val="Paragrafoelenco"/>
        <w:ind w:left="1193" w:right="1130"/>
        <w:jc w:val="both"/>
        <w:rPr>
          <w:rFonts w:ascii="Verdana" w:hAnsi="Verdana"/>
          <w:bCs/>
          <w:sz w:val="20"/>
          <w:szCs w:val="20"/>
        </w:rPr>
      </w:pPr>
    </w:p>
    <w:p w14:paraId="3C198A6B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Approccio didattico STEM</w:t>
      </w:r>
    </w:p>
    <w:p w14:paraId="79B1ECB4" w14:textId="77777777" w:rsidR="00A26A52" w:rsidRDefault="00A26A52" w:rsidP="00A26A52">
      <w:pPr>
        <w:pStyle w:val="Paragrafoelenco"/>
        <w:numPr>
          <w:ilvl w:val="0"/>
          <w:numId w:val="26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39D2BB37" w14:textId="77777777" w:rsidR="00A26A52" w:rsidRPr="00FF44F4" w:rsidRDefault="00A26A52" w:rsidP="00A26A52">
      <w:pPr>
        <w:pStyle w:val="Paragrafoelenco"/>
        <w:numPr>
          <w:ilvl w:val="0"/>
          <w:numId w:val="26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34AEFBB4" w14:textId="77777777" w:rsidR="00A26A52" w:rsidRPr="00A26A52" w:rsidRDefault="00A26A52" w:rsidP="00A26A52">
      <w:pPr>
        <w:ind w:right="1130"/>
        <w:jc w:val="both"/>
        <w:rPr>
          <w:rFonts w:ascii="Verdana" w:hAnsi="Verdana"/>
          <w:bCs/>
          <w:sz w:val="20"/>
          <w:szCs w:val="20"/>
        </w:rPr>
      </w:pPr>
    </w:p>
    <w:p w14:paraId="3ADFFC3E" w14:textId="77777777" w:rsid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Storytelling digitale </w:t>
      </w:r>
    </w:p>
    <w:p w14:paraId="0D832167" w14:textId="77777777" w:rsidR="00A26A52" w:rsidRDefault="00A26A52" w:rsidP="00A26A52">
      <w:pPr>
        <w:pStyle w:val="Paragrafoelenco"/>
        <w:numPr>
          <w:ilvl w:val="0"/>
          <w:numId w:val="27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29611C30" w14:textId="54DAF65F" w:rsidR="00A26A52" w:rsidRPr="00A26A52" w:rsidRDefault="00A26A52" w:rsidP="00A26A52">
      <w:pPr>
        <w:pStyle w:val="Paragrafoelenco"/>
        <w:numPr>
          <w:ilvl w:val="0"/>
          <w:numId w:val="27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42971974" w14:textId="77777777" w:rsidR="00A26A52" w:rsidRPr="00FF44F4" w:rsidRDefault="00A26A52" w:rsidP="00A26A52">
      <w:pPr>
        <w:pStyle w:val="Paragrafoelenco"/>
        <w:ind w:left="1193" w:right="1130"/>
        <w:jc w:val="both"/>
        <w:rPr>
          <w:rFonts w:ascii="Verdana" w:hAnsi="Verdana"/>
          <w:bCs/>
          <w:sz w:val="20"/>
          <w:szCs w:val="20"/>
        </w:rPr>
      </w:pPr>
    </w:p>
    <w:p w14:paraId="66B6D3EC" w14:textId="6DD546E2" w:rsidR="00A26A52" w:rsidRPr="00A26A52" w:rsidRDefault="00A26A52" w:rsidP="00A26A52">
      <w:pPr>
        <w:pStyle w:val="Paragrafoelenco"/>
        <w:numPr>
          <w:ilvl w:val="0"/>
          <w:numId w:val="19"/>
        </w:numPr>
        <w:ind w:right="113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Strumenti digitali per i progetti europei </w:t>
      </w:r>
    </w:p>
    <w:p w14:paraId="31A69083" w14:textId="77777777" w:rsidR="00A26A52" w:rsidRDefault="00A26A52" w:rsidP="00A26A52">
      <w:pPr>
        <w:pStyle w:val="Paragrafoelenco"/>
        <w:numPr>
          <w:ilvl w:val="0"/>
          <w:numId w:val="25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ESPERTO </w:t>
      </w:r>
    </w:p>
    <w:p w14:paraId="4D4635DE" w14:textId="4E02E57E" w:rsidR="00A26A52" w:rsidRPr="00A26A52" w:rsidRDefault="00A26A52" w:rsidP="00A26A52">
      <w:pPr>
        <w:pStyle w:val="Paragrafoelenco"/>
        <w:numPr>
          <w:ilvl w:val="0"/>
          <w:numId w:val="25"/>
        </w:numPr>
        <w:ind w:left="1843" w:right="1130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26EF5C14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</w:t>
      </w:r>
      <w:r w:rsidR="00A26A52">
        <w:rPr>
          <w:rFonts w:ascii="Verdana" w:hAnsi="Verdana"/>
          <w:sz w:val="20"/>
          <w:szCs w:val="20"/>
        </w:rPr>
        <w:t xml:space="preserve">e il ruolo </w:t>
      </w:r>
      <w:r w:rsidRPr="00C37124">
        <w:rPr>
          <w:rFonts w:ascii="Verdana" w:hAnsi="Verdana"/>
          <w:sz w:val="20"/>
          <w:szCs w:val="20"/>
        </w:rPr>
        <w:t xml:space="preserve">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B93CE2">
      <w:pPr>
        <w:pStyle w:val="Corpotesto"/>
        <w:numPr>
          <w:ilvl w:val="0"/>
          <w:numId w:val="16"/>
        </w:numPr>
        <w:spacing w:before="189"/>
        <w:ind w:left="709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lastRenderedPageBreak/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5DDC" w14:textId="77777777" w:rsidR="00E258E5" w:rsidRDefault="00E258E5" w:rsidP="008915EE">
      <w:r>
        <w:separator/>
      </w:r>
    </w:p>
  </w:endnote>
  <w:endnote w:type="continuationSeparator" w:id="0">
    <w:p w14:paraId="40FF631C" w14:textId="77777777" w:rsidR="00E258E5" w:rsidRDefault="00E258E5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BE18" w14:textId="77777777" w:rsidR="00E258E5" w:rsidRDefault="00E258E5" w:rsidP="008915EE">
      <w:r>
        <w:separator/>
      </w:r>
    </w:p>
  </w:footnote>
  <w:footnote w:type="continuationSeparator" w:id="0">
    <w:p w14:paraId="3C428F25" w14:textId="77777777" w:rsidR="00E258E5" w:rsidRDefault="00E258E5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29A1"/>
    <w:multiLevelType w:val="hybridMultilevel"/>
    <w:tmpl w:val="60AC2976"/>
    <w:lvl w:ilvl="0" w:tplc="00000007">
      <w:numFmt w:val="bullet"/>
      <w:lvlText w:val=""/>
      <w:lvlJc w:val="left"/>
      <w:pPr>
        <w:ind w:left="1193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07D2"/>
    <w:multiLevelType w:val="hybridMultilevel"/>
    <w:tmpl w:val="6DB2E49C"/>
    <w:lvl w:ilvl="0" w:tplc="00000007">
      <w:numFmt w:val="bullet"/>
      <w:lvlText w:val=""/>
      <w:lvlJc w:val="left"/>
      <w:pPr>
        <w:ind w:left="19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8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07D4"/>
    <w:multiLevelType w:val="hybridMultilevel"/>
    <w:tmpl w:val="FC8E6D5E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6591A73"/>
    <w:multiLevelType w:val="hybridMultilevel"/>
    <w:tmpl w:val="1FEAC542"/>
    <w:lvl w:ilvl="0" w:tplc="B24ECE26">
      <w:start w:val="1"/>
      <w:numFmt w:val="decimal"/>
      <w:lvlText w:val="%1."/>
      <w:lvlJc w:val="left"/>
      <w:pPr>
        <w:ind w:left="1193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2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76B0F16"/>
    <w:multiLevelType w:val="hybridMultilevel"/>
    <w:tmpl w:val="66B6E648"/>
    <w:lvl w:ilvl="0" w:tplc="00000007">
      <w:numFmt w:val="bullet"/>
      <w:lvlText w:val=""/>
      <w:lvlJc w:val="left"/>
      <w:pPr>
        <w:ind w:left="1193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4CBE61D4"/>
    <w:multiLevelType w:val="hybridMultilevel"/>
    <w:tmpl w:val="9D08B0C4"/>
    <w:lvl w:ilvl="0" w:tplc="00000007">
      <w:numFmt w:val="bullet"/>
      <w:lvlText w:val=""/>
      <w:lvlJc w:val="left"/>
      <w:pPr>
        <w:ind w:left="1193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C3277"/>
    <w:multiLevelType w:val="hybridMultilevel"/>
    <w:tmpl w:val="9832525C"/>
    <w:lvl w:ilvl="0" w:tplc="00000007">
      <w:numFmt w:val="bullet"/>
      <w:lvlText w:val=""/>
      <w:lvlJc w:val="left"/>
      <w:pPr>
        <w:ind w:left="22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91279"/>
    <w:multiLevelType w:val="hybridMultilevel"/>
    <w:tmpl w:val="185E3A52"/>
    <w:lvl w:ilvl="0" w:tplc="00000007">
      <w:numFmt w:val="bullet"/>
      <w:lvlText w:val=""/>
      <w:lvlJc w:val="left"/>
      <w:pPr>
        <w:ind w:left="1193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0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3" w15:restartNumberingAfterBreak="0">
    <w:nsid w:val="678A6C25"/>
    <w:multiLevelType w:val="hybridMultilevel"/>
    <w:tmpl w:val="5F3ABF22"/>
    <w:lvl w:ilvl="0" w:tplc="00000007">
      <w:numFmt w:val="bullet"/>
      <w:lvlText w:val=""/>
      <w:lvlJc w:val="left"/>
      <w:pPr>
        <w:ind w:left="1193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655D7"/>
    <w:multiLevelType w:val="hybridMultilevel"/>
    <w:tmpl w:val="C4F2344A"/>
    <w:lvl w:ilvl="0" w:tplc="00000007">
      <w:numFmt w:val="bullet"/>
      <w:lvlText w:val=""/>
      <w:lvlJc w:val="left"/>
      <w:pPr>
        <w:ind w:left="1913" w:hanging="360"/>
      </w:pPr>
      <w:rPr>
        <w:rFonts w:ascii="Wingdings" w:hAnsi="Wingdings" w:cs="TimesNewRomanPSM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12"/>
  </w:num>
  <w:num w:numId="2" w16cid:durableId="2055890174">
    <w:abstractNumId w:val="3"/>
  </w:num>
  <w:num w:numId="3" w16cid:durableId="1274635552">
    <w:abstractNumId w:val="22"/>
  </w:num>
  <w:num w:numId="4" w16cid:durableId="213977955">
    <w:abstractNumId w:val="26"/>
  </w:num>
  <w:num w:numId="5" w16cid:durableId="1440564998">
    <w:abstractNumId w:val="5"/>
  </w:num>
  <w:num w:numId="6" w16cid:durableId="1777478748">
    <w:abstractNumId w:val="10"/>
  </w:num>
  <w:num w:numId="7" w16cid:durableId="106855647">
    <w:abstractNumId w:val="1"/>
  </w:num>
  <w:num w:numId="8" w16cid:durableId="141509455">
    <w:abstractNumId w:val="21"/>
  </w:num>
  <w:num w:numId="9" w16cid:durableId="1493787886">
    <w:abstractNumId w:val="16"/>
  </w:num>
  <w:num w:numId="10" w16cid:durableId="1493179839">
    <w:abstractNumId w:val="2"/>
  </w:num>
  <w:num w:numId="11" w16cid:durableId="1324358956">
    <w:abstractNumId w:val="24"/>
  </w:num>
  <w:num w:numId="12" w16cid:durableId="556743846">
    <w:abstractNumId w:val="20"/>
  </w:num>
  <w:num w:numId="13" w16cid:durableId="561404821">
    <w:abstractNumId w:val="6"/>
  </w:num>
  <w:num w:numId="14" w16cid:durableId="1501386111">
    <w:abstractNumId w:val="8"/>
  </w:num>
  <w:num w:numId="15" w16cid:durableId="2052029925">
    <w:abstractNumId w:val="0"/>
  </w:num>
  <w:num w:numId="16" w16cid:durableId="599921863">
    <w:abstractNumId w:val="9"/>
  </w:num>
  <w:num w:numId="17" w16cid:durableId="986202430">
    <w:abstractNumId w:val="18"/>
  </w:num>
  <w:num w:numId="18" w16cid:durableId="954337147">
    <w:abstractNumId w:val="15"/>
  </w:num>
  <w:num w:numId="19" w16cid:durableId="1387025355">
    <w:abstractNumId w:val="11"/>
  </w:num>
  <w:num w:numId="20" w16cid:durableId="652833683">
    <w:abstractNumId w:val="7"/>
  </w:num>
  <w:num w:numId="21" w16cid:durableId="1026784839">
    <w:abstractNumId w:val="4"/>
  </w:num>
  <w:num w:numId="22" w16cid:durableId="118688360">
    <w:abstractNumId w:val="17"/>
  </w:num>
  <w:num w:numId="23" w16cid:durableId="1340307249">
    <w:abstractNumId w:val="25"/>
  </w:num>
  <w:num w:numId="24" w16cid:durableId="239221944">
    <w:abstractNumId w:val="23"/>
  </w:num>
  <w:num w:numId="25" w16cid:durableId="1458447972">
    <w:abstractNumId w:val="19"/>
  </w:num>
  <w:num w:numId="26" w16cid:durableId="1655529569">
    <w:abstractNumId w:val="13"/>
  </w:num>
  <w:num w:numId="27" w16cid:durableId="1136794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25E0E"/>
    <w:rsid w:val="000D3CAC"/>
    <w:rsid w:val="00104587"/>
    <w:rsid w:val="00202113"/>
    <w:rsid w:val="00243FC1"/>
    <w:rsid w:val="00260F9C"/>
    <w:rsid w:val="002C6194"/>
    <w:rsid w:val="0039207E"/>
    <w:rsid w:val="00471ECD"/>
    <w:rsid w:val="00481C49"/>
    <w:rsid w:val="00497827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A26A52"/>
    <w:rsid w:val="00A37199"/>
    <w:rsid w:val="00A641FC"/>
    <w:rsid w:val="00A7499B"/>
    <w:rsid w:val="00AE61CC"/>
    <w:rsid w:val="00B02DEE"/>
    <w:rsid w:val="00B93CE2"/>
    <w:rsid w:val="00C37124"/>
    <w:rsid w:val="00D25898"/>
    <w:rsid w:val="00DD06FF"/>
    <w:rsid w:val="00E200CE"/>
    <w:rsid w:val="00E258E5"/>
    <w:rsid w:val="00EC6D86"/>
    <w:rsid w:val="00EE38B5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C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3C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Articolo">
    <w:name w:val="Articolo"/>
    <w:basedOn w:val="Normale"/>
    <w:link w:val="ArticoloCarattere"/>
    <w:qFormat/>
    <w:rsid w:val="00A26A52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26A52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2024-10-04T12:43:00Z</dcterms:created>
  <dcterms:modified xsi:type="dcterms:W3CDTF">2024-10-04T12:43:00Z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